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32AC" w14:textId="77777777" w:rsidR="00D92598" w:rsidRDefault="00D92598"/>
    <w:p w14:paraId="11764ED8" w14:textId="77777777" w:rsidR="004C3335" w:rsidRDefault="004C3335"/>
    <w:p w14:paraId="5CA82E16" w14:textId="77777777" w:rsidR="004C3335" w:rsidRDefault="004C3335" w:rsidP="004C3335">
      <w:pPr>
        <w:ind w:left="360"/>
        <w:jc w:val="center"/>
        <w:rPr>
          <w:b/>
          <w:bCs/>
          <w:sz w:val="32"/>
          <w:szCs w:val="32"/>
        </w:rPr>
      </w:pPr>
      <w:r w:rsidRPr="00A630C6">
        <w:rPr>
          <w:b/>
          <w:bCs/>
          <w:sz w:val="32"/>
          <w:szCs w:val="32"/>
        </w:rPr>
        <w:t>NSF (Non-Sufficient Funds</w:t>
      </w:r>
      <w:r>
        <w:rPr>
          <w:b/>
          <w:bCs/>
          <w:sz w:val="32"/>
          <w:szCs w:val="32"/>
        </w:rPr>
        <w:t>)</w:t>
      </w:r>
      <w:r w:rsidRPr="00A630C6">
        <w:rPr>
          <w:b/>
          <w:bCs/>
          <w:sz w:val="32"/>
          <w:szCs w:val="32"/>
        </w:rPr>
        <w:t xml:space="preserve"> Policy</w:t>
      </w:r>
    </w:p>
    <w:p w14:paraId="11426F49" w14:textId="77777777" w:rsidR="004C3335" w:rsidRPr="004C3335" w:rsidRDefault="004C3335" w:rsidP="004C3335">
      <w:pPr>
        <w:ind w:left="360"/>
        <w:jc w:val="both"/>
        <w:rPr>
          <w:sz w:val="28"/>
          <w:szCs w:val="28"/>
        </w:rPr>
      </w:pPr>
    </w:p>
    <w:p w14:paraId="3CB410D9" w14:textId="77777777" w:rsidR="004C3335" w:rsidRPr="004C3335" w:rsidRDefault="004C3335" w:rsidP="004C3335">
      <w:pPr>
        <w:ind w:left="360"/>
        <w:jc w:val="both"/>
        <w:rPr>
          <w:rFonts w:ascii="Arial" w:hAnsi="Arial" w:cs="Arial"/>
          <w:sz w:val="28"/>
          <w:szCs w:val="28"/>
        </w:rPr>
      </w:pPr>
      <w:r w:rsidRPr="004C3335">
        <w:rPr>
          <w:rFonts w:ascii="Arial" w:hAnsi="Arial" w:cs="Arial"/>
          <w:sz w:val="28"/>
          <w:szCs w:val="28"/>
        </w:rPr>
        <w:t xml:space="preserve">The following policy shall govern the cost incurred for NSF (non-sufficient funds) and any returned payments.  </w:t>
      </w:r>
    </w:p>
    <w:p w14:paraId="62F719B0" w14:textId="77777777" w:rsidR="004C3335" w:rsidRPr="004C3335" w:rsidRDefault="004C3335" w:rsidP="004C3335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CA1725E" w14:textId="77777777" w:rsidR="004C3335" w:rsidRPr="004C3335" w:rsidRDefault="004C3335" w:rsidP="004C3335">
      <w:pPr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4C3335">
        <w:rPr>
          <w:rFonts w:ascii="Arial" w:hAnsi="Arial" w:cs="Arial"/>
          <w:sz w:val="28"/>
          <w:szCs w:val="28"/>
        </w:rPr>
        <w:t>In the event that</w:t>
      </w:r>
      <w:proofErr w:type="gramEnd"/>
      <w:r w:rsidRPr="004C3335">
        <w:rPr>
          <w:rFonts w:ascii="Arial" w:hAnsi="Arial" w:cs="Arial"/>
          <w:sz w:val="28"/>
          <w:szCs w:val="28"/>
        </w:rPr>
        <w:t xml:space="preserve"> Ray Township receives any payment that is returned for any reason including NSF (insufficient funds) or the payor stops payment, the Township will charge a $15.00 fee in addition to any fee/penalty charged to the Township by any bank or financial institution.</w:t>
      </w:r>
    </w:p>
    <w:p w14:paraId="18AD5C8A" w14:textId="77777777" w:rsidR="004C3335" w:rsidRDefault="004C3335" w:rsidP="004C3335">
      <w:pPr>
        <w:ind w:left="360" w:right="270"/>
        <w:jc w:val="both"/>
        <w:rPr>
          <w:rFonts w:ascii="Arial" w:hAnsi="Arial" w:cs="Arial"/>
          <w:sz w:val="24"/>
          <w:szCs w:val="24"/>
        </w:rPr>
      </w:pPr>
    </w:p>
    <w:p w14:paraId="4DC3CC2F" w14:textId="77777777" w:rsidR="004C3335" w:rsidRDefault="004C3335" w:rsidP="004C333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B7D0DCC" w14:textId="77777777" w:rsidR="004C3335" w:rsidRDefault="004C3335" w:rsidP="004C333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7874C70" w14:textId="77777777" w:rsidR="004C3335" w:rsidRDefault="004C3335" w:rsidP="004C333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E5F011B" w14:textId="77777777" w:rsidR="00B97D18" w:rsidRDefault="00B97D18"/>
    <w:sectPr w:rsidR="00B97D18" w:rsidSect="002C6921">
      <w:headerReference w:type="default" r:id="rId7"/>
      <w:headerReference w:type="first" r:id="rId8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3B21A" w14:textId="77777777" w:rsidR="00D92598" w:rsidRDefault="00D92598" w:rsidP="00D92598">
      <w:r>
        <w:separator/>
      </w:r>
    </w:p>
  </w:endnote>
  <w:endnote w:type="continuationSeparator" w:id="0">
    <w:p w14:paraId="605817C7" w14:textId="77777777" w:rsidR="00D92598" w:rsidRDefault="00D92598" w:rsidP="00D9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220C" w14:textId="77777777" w:rsidR="00D92598" w:rsidRDefault="00D92598" w:rsidP="00D92598">
      <w:r>
        <w:separator/>
      </w:r>
    </w:p>
  </w:footnote>
  <w:footnote w:type="continuationSeparator" w:id="0">
    <w:p w14:paraId="62657BAC" w14:textId="77777777" w:rsidR="00D92598" w:rsidRDefault="00D92598" w:rsidP="00D9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189C" w14:textId="39D20742" w:rsidR="00D92598" w:rsidRDefault="00D92598" w:rsidP="00D92598">
    <w:pPr>
      <w:pStyle w:val="Header"/>
      <w:tabs>
        <w:tab w:val="clear" w:pos="936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D75D" w14:textId="0F98AA3F" w:rsidR="002C6921" w:rsidRDefault="002C6921" w:rsidP="002C6921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 wp14:anchorId="6EC7F379" wp14:editId="3D9C92A7">
          <wp:extent cx="7762875" cy="1297959"/>
          <wp:effectExtent l="0" t="0" r="0" b="0"/>
          <wp:docPr id="18456073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6073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6853" cy="13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8"/>
    <w:rsid w:val="002C6921"/>
    <w:rsid w:val="003119DD"/>
    <w:rsid w:val="004C3335"/>
    <w:rsid w:val="00961D4B"/>
    <w:rsid w:val="00B97D18"/>
    <w:rsid w:val="00C464FC"/>
    <w:rsid w:val="00D92598"/>
    <w:rsid w:val="00EB496F"/>
    <w:rsid w:val="00F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7992"/>
  <w15:chartTrackingRefBased/>
  <w15:docId w15:val="{B1C61F5D-BA95-423B-8D93-79AF96B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5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5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5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5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5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5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5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5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5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5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2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5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2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5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2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5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25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92598"/>
  </w:style>
  <w:style w:type="paragraph" w:styleId="Footer">
    <w:name w:val="footer"/>
    <w:basedOn w:val="Normal"/>
    <w:link w:val="FooterChar"/>
    <w:uiPriority w:val="99"/>
    <w:unhideWhenUsed/>
    <w:rsid w:val="00D925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9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5BB9-A419-4A62-A5ED-98FC0509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Holman</dc:creator>
  <cp:keywords/>
  <dc:description/>
  <cp:lastModifiedBy>Tammy Holman</cp:lastModifiedBy>
  <cp:revision>2</cp:revision>
  <cp:lastPrinted>2024-11-26T17:05:00Z</cp:lastPrinted>
  <dcterms:created xsi:type="dcterms:W3CDTF">2024-11-26T17:07:00Z</dcterms:created>
  <dcterms:modified xsi:type="dcterms:W3CDTF">2024-11-26T17:07:00Z</dcterms:modified>
</cp:coreProperties>
</file>